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74" w:rsidRPr="00CF5486" w:rsidRDefault="00A13574" w:rsidP="009C01EE">
      <w:pPr>
        <w:jc w:val="center"/>
        <w:rPr>
          <w:b/>
          <w:bCs/>
        </w:rPr>
      </w:pPr>
      <w:r w:rsidRPr="00CF5486">
        <w:rPr>
          <w:b/>
          <w:bCs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13574" w:rsidRPr="00CF5486" w:rsidRDefault="00A13574" w:rsidP="009C01EE">
      <w:pPr>
        <w:rPr>
          <w:b/>
          <w:bCs/>
        </w:rPr>
      </w:pPr>
    </w:p>
    <w:p w:rsidR="00A13574" w:rsidRDefault="00A13574" w:rsidP="009C01EE">
      <w:r w:rsidRPr="00CF5486">
        <w:t xml:space="preserve">1. Найменування: </w:t>
      </w:r>
      <w:r w:rsidRPr="005A7B54">
        <w:rPr>
          <w:b/>
          <w:bCs/>
          <w:color w:val="000000"/>
        </w:rPr>
        <w:t>Відділ освіти, культури, молоді та спорту виконавчого комітету Великосорочинської сільської ради</w:t>
      </w:r>
    </w:p>
    <w:p w:rsidR="00A13574" w:rsidRPr="007E2639" w:rsidRDefault="00A13574" w:rsidP="009C01EE">
      <w:r w:rsidRPr="00CF5486">
        <w:t xml:space="preserve">2. Місце знаходження: </w:t>
      </w:r>
      <w:r w:rsidRPr="005F731E">
        <w:rPr>
          <w:b/>
          <w:bCs/>
        </w:rPr>
        <w:t>вул. Гоголя, 26, с. Великі Сорочинці, Полтавська область, 37645</w:t>
      </w:r>
    </w:p>
    <w:p w:rsidR="00A13574" w:rsidRPr="00CF5486" w:rsidRDefault="00A13574" w:rsidP="009C01EE">
      <w:r w:rsidRPr="00CF5486">
        <w:t xml:space="preserve">3. Код ЄДРПОУ: </w:t>
      </w:r>
      <w:r w:rsidRPr="005A7B54">
        <w:rPr>
          <w:b/>
          <w:bCs/>
          <w:color w:val="000000"/>
        </w:rPr>
        <w:t>41276221</w:t>
      </w:r>
    </w:p>
    <w:p w:rsidR="00A13574" w:rsidRPr="00CF5486" w:rsidRDefault="00A13574" w:rsidP="009C01EE">
      <w:r w:rsidRPr="00CF5486">
        <w:t xml:space="preserve">4. Категорія предмета закупівлі: </w:t>
      </w:r>
      <w:r w:rsidRPr="00D414D7">
        <w:rPr>
          <w:b/>
          <w:bCs/>
          <w:color w:val="000000"/>
        </w:rPr>
        <w:t>Товар</w:t>
      </w:r>
    </w:p>
    <w:p w:rsidR="00A13574" w:rsidRPr="0061581F" w:rsidRDefault="00A13574" w:rsidP="009C01EE">
      <w:r w:rsidRPr="00CF5486">
        <w:t xml:space="preserve">5. Назва предмету закупівлі із зазначенням коду за Єдиним закупівельним словником: </w:t>
      </w:r>
      <w:r w:rsidRPr="005A7B54">
        <w:rPr>
          <w:b/>
          <w:bCs/>
        </w:rPr>
        <w:t>окіст свинний, м'ясо куряче, куряче філе, стегно куряче</w:t>
      </w:r>
      <w:r>
        <w:rPr>
          <w:b/>
          <w:bCs/>
          <w:lang w:val="uk-UA"/>
        </w:rPr>
        <w:t xml:space="preserve"> б/ш,</w:t>
      </w:r>
      <w:r w:rsidRPr="00E20982">
        <w:rPr>
          <w:b/>
          <w:bCs/>
        </w:rPr>
        <w:t xml:space="preserve"> </w:t>
      </w:r>
      <w:r>
        <w:rPr>
          <w:b/>
          <w:bCs/>
          <w:lang w:val="uk-UA"/>
        </w:rPr>
        <w:t>б/к, яловичина м’</w:t>
      </w:r>
      <w:r w:rsidRPr="00E20982">
        <w:rPr>
          <w:b/>
          <w:bCs/>
        </w:rPr>
        <w:t>якоть</w:t>
      </w:r>
      <w:r w:rsidRPr="00986410">
        <w:rPr>
          <w:b/>
          <w:bCs/>
        </w:rPr>
        <w:t xml:space="preserve"> згідно коду ДК 021:2015 (CPV 2008) – 15110000-2 - </w:t>
      </w:r>
      <w:r w:rsidRPr="006C7EA2">
        <w:rPr>
          <w:b/>
          <w:bCs/>
          <w:color w:val="000000"/>
        </w:rPr>
        <w:t>М’ясо</w:t>
      </w:r>
    </w:p>
    <w:p w:rsidR="00A13574" w:rsidRPr="00CF5486" w:rsidRDefault="00A13574" w:rsidP="009C01EE">
      <w:r>
        <w:t xml:space="preserve">6. Дата оголошення: </w:t>
      </w:r>
      <w:r>
        <w:rPr>
          <w:b/>
          <w:bCs/>
          <w:color w:val="000000"/>
        </w:rPr>
        <w:t>грудень 202</w:t>
      </w:r>
      <w:r>
        <w:rPr>
          <w:b/>
          <w:bCs/>
          <w:color w:val="000000"/>
          <w:lang w:val="uk-UA"/>
        </w:rPr>
        <w:t>3</w:t>
      </w:r>
      <w:r w:rsidRPr="005A7B54">
        <w:rPr>
          <w:b/>
          <w:bCs/>
          <w:color w:val="000000"/>
        </w:rPr>
        <w:t xml:space="preserve"> року</w:t>
      </w:r>
    </w:p>
    <w:p w:rsidR="00A13574" w:rsidRPr="00CF5486" w:rsidRDefault="00A13574" w:rsidP="009C01EE">
      <w:r w:rsidRPr="00CF5486">
        <w:t xml:space="preserve">7. Процедура закупівлі: </w:t>
      </w:r>
      <w:r w:rsidRPr="007A656E">
        <w:rPr>
          <w:b/>
          <w:bCs/>
        </w:rPr>
        <w:t>відкриті торги</w:t>
      </w:r>
    </w:p>
    <w:p w:rsidR="00A13574" w:rsidRPr="00CF5486" w:rsidRDefault="00A13574" w:rsidP="009C01EE">
      <w:r w:rsidRPr="00CF5486">
        <w:t>8. Ідентифікатори в електронній системі публічних закупівель:</w:t>
      </w:r>
    </w:p>
    <w:p w:rsidR="00A13574" w:rsidRPr="00B36077" w:rsidRDefault="00A13574" w:rsidP="009C01EE">
      <w:r w:rsidRPr="00CF5486">
        <w:t xml:space="preserve">8.1. Ідентифікатор плану: </w:t>
      </w:r>
      <w:r>
        <w:rPr>
          <w:b/>
          <w:bCs/>
          <w:color w:val="000000"/>
        </w:rPr>
        <w:t>UA-202</w:t>
      </w:r>
      <w:r>
        <w:rPr>
          <w:b/>
          <w:bCs/>
          <w:color w:val="000000"/>
          <w:lang w:val="uk-UA"/>
        </w:rPr>
        <w:t>3</w:t>
      </w:r>
      <w:r>
        <w:rPr>
          <w:b/>
          <w:bCs/>
          <w:color w:val="000000"/>
        </w:rPr>
        <w:t>-12-2</w:t>
      </w:r>
      <w:r>
        <w:rPr>
          <w:b/>
          <w:bCs/>
          <w:color w:val="000000"/>
          <w:lang w:val="uk-UA"/>
        </w:rPr>
        <w:t>1</w:t>
      </w:r>
      <w:r>
        <w:rPr>
          <w:b/>
          <w:bCs/>
          <w:color w:val="000000"/>
        </w:rPr>
        <w:t>-00</w:t>
      </w:r>
      <w:r>
        <w:rPr>
          <w:b/>
          <w:bCs/>
          <w:color w:val="000000"/>
          <w:lang w:val="uk-UA"/>
        </w:rPr>
        <w:t>4543</w:t>
      </w:r>
      <w:r w:rsidRPr="007A656E">
        <w:rPr>
          <w:b/>
          <w:bCs/>
          <w:color w:val="000000"/>
        </w:rPr>
        <w:t>-</w:t>
      </w:r>
      <w:r>
        <w:rPr>
          <w:b/>
          <w:bCs/>
          <w:color w:val="000000"/>
          <w:lang w:val="en-US"/>
        </w:rPr>
        <w:t>b</w:t>
      </w:r>
    </w:p>
    <w:p w:rsidR="00A13574" w:rsidRPr="004257B5" w:rsidRDefault="00A13574" w:rsidP="009C01EE">
      <w:r w:rsidRPr="00CF5486">
        <w:t xml:space="preserve">8.2. Ідентифікатор закупівлі: </w:t>
      </w:r>
      <w:r>
        <w:rPr>
          <w:b/>
          <w:bCs/>
          <w:color w:val="000000"/>
        </w:rPr>
        <w:t>UA-202</w:t>
      </w:r>
      <w:r>
        <w:rPr>
          <w:b/>
          <w:bCs/>
          <w:color w:val="000000"/>
          <w:lang w:val="uk-UA"/>
        </w:rPr>
        <w:t>3</w:t>
      </w:r>
      <w:r>
        <w:rPr>
          <w:b/>
          <w:bCs/>
          <w:color w:val="000000"/>
        </w:rPr>
        <w:t>-12-2</w:t>
      </w:r>
      <w:r>
        <w:rPr>
          <w:b/>
          <w:bCs/>
          <w:color w:val="000000"/>
          <w:lang w:val="uk-UA"/>
        </w:rPr>
        <w:t>1</w:t>
      </w:r>
      <w:r>
        <w:rPr>
          <w:b/>
          <w:bCs/>
          <w:color w:val="000000"/>
        </w:rPr>
        <w:t>-00</w:t>
      </w:r>
      <w:r>
        <w:rPr>
          <w:b/>
          <w:bCs/>
          <w:color w:val="000000"/>
          <w:lang w:val="uk-UA"/>
        </w:rPr>
        <w:t>9187</w:t>
      </w:r>
      <w:r w:rsidRPr="007A656E">
        <w:rPr>
          <w:b/>
          <w:bCs/>
          <w:color w:val="000000"/>
        </w:rPr>
        <w:t>-a</w:t>
      </w:r>
    </w:p>
    <w:p w:rsidR="00A13574" w:rsidRPr="00900E6D" w:rsidRDefault="00A13574" w:rsidP="009C01EE">
      <w:r w:rsidRPr="00CF5486">
        <w:t xml:space="preserve">9. Інформація про технічні, якісні та інші характеристики предмета закупівлі: Згідно із технічним завданням. </w:t>
      </w:r>
      <w:r w:rsidRPr="00900E6D">
        <w:rPr>
          <w:b/>
          <w:bCs/>
        </w:rPr>
        <w:t>Зазначено у додатку 5 до тендерної документації.</w:t>
      </w:r>
    </w:p>
    <w:p w:rsidR="00A13574" w:rsidRDefault="00A13574" w:rsidP="009C01EE">
      <w:pPr>
        <w:jc w:val="both"/>
        <w:rPr>
          <w:lang w:val="uk-UA"/>
        </w:rPr>
      </w:pPr>
      <w:r w:rsidRPr="00CF5486">
        <w:t>10. Обґрунтування технічних та якісних характеристик предмета закупівлі:</w:t>
      </w:r>
      <w:r w:rsidRPr="00742D84">
        <w:tab/>
      </w:r>
    </w:p>
    <w:p w:rsidR="00A13574" w:rsidRPr="00E20982" w:rsidRDefault="00A13574" w:rsidP="009C01EE">
      <w:pPr>
        <w:jc w:val="both"/>
        <w:rPr>
          <w:b/>
          <w:lang w:val="uk-UA"/>
        </w:rPr>
      </w:pPr>
      <w:r w:rsidRPr="00742D84">
        <w:rPr>
          <w:b/>
          <w:lang w:val="uk-UA"/>
        </w:rPr>
        <w:t xml:space="preserve">Товар, що є предметом даної закупівлі, повинен відповідати показникам безпечності та якості для харчових продуктів, чинним нормативним документам (ДСТУ), затвердженим у встановленому законодавством України порядку, відповідати вимогам Законів України «Про основні принципи та вимоги до безпечності та якості харчових продуктів» від 23.12.1997 №771/97-ВР (зі змінами), спільних наказів МОН України та МОЗ України від 17.04.2006 р. № 298/227 «Про затвердження Інструкції з організації харчування дітей у дошкільних закладах», «Щодо невідкладних заходів з організації харчування дітей у дошкільних, загальноосвітніх, позашкільних навчальних закладах» від 15.08.2006 р. №620/563, Наказу МОЗ України від 25.09.2020р. №2205 «Про затвердження Санітарного регламенту для закладів середньої освіти». </w:t>
      </w:r>
      <w:r w:rsidRPr="00E20982">
        <w:rPr>
          <w:b/>
          <w:lang w:val="uk-UA"/>
        </w:rPr>
        <w:t>Учасники повинні дотримуватися норми ч. 6 ст. 20 Закону України «Про якість та безпеку харчових продуктів та продовольчої сировини», зокрема щодо запровадження обов’язкових постійно діючих процедур, заснованих на принципах Системи управління безпечністю харчових продуктів (НАССР).</w:t>
      </w:r>
    </w:p>
    <w:p w:rsidR="00A13574" w:rsidRPr="00CF5486" w:rsidRDefault="00A13574" w:rsidP="009C01EE">
      <w:pPr>
        <w:jc w:val="both"/>
      </w:pPr>
      <w:r w:rsidRPr="00CF5486">
        <w:t xml:space="preserve">11. Строк виконання робіт: </w:t>
      </w:r>
      <w:r>
        <w:rPr>
          <w:b/>
          <w:bCs/>
          <w:color w:val="000000"/>
        </w:rPr>
        <w:t>до 31.12.202</w:t>
      </w:r>
      <w:r w:rsidRPr="00B36077">
        <w:rPr>
          <w:b/>
          <w:bCs/>
          <w:color w:val="000000"/>
        </w:rPr>
        <w:t>4</w:t>
      </w:r>
      <w:r w:rsidRPr="00986410">
        <w:rPr>
          <w:b/>
          <w:bCs/>
          <w:color w:val="000000"/>
        </w:rPr>
        <w:t xml:space="preserve"> року</w:t>
      </w:r>
    </w:p>
    <w:p w:rsidR="00A13574" w:rsidRPr="00CF5486" w:rsidRDefault="00A13574" w:rsidP="009C01EE">
      <w:pPr>
        <w:jc w:val="both"/>
      </w:pPr>
      <w:r w:rsidRPr="00CF5486">
        <w:t xml:space="preserve">12. Очікувана вартість предмета закупівлі: </w:t>
      </w:r>
      <w:r w:rsidRPr="00B36077">
        <w:rPr>
          <w:b/>
          <w:bCs/>
        </w:rPr>
        <w:t>1</w:t>
      </w:r>
      <w:r>
        <w:rPr>
          <w:b/>
          <w:bCs/>
          <w:lang w:val="en-US"/>
        </w:rPr>
        <w:t> </w:t>
      </w:r>
      <w:r w:rsidRPr="00B36077">
        <w:rPr>
          <w:b/>
          <w:bCs/>
        </w:rPr>
        <w:t xml:space="preserve">420 </w:t>
      </w:r>
      <w:r w:rsidRPr="005A7B54">
        <w:rPr>
          <w:b/>
          <w:bCs/>
        </w:rPr>
        <w:t>000.00 грн. (</w:t>
      </w:r>
      <w:r w:rsidRPr="00B36077">
        <w:rPr>
          <w:b/>
          <w:bCs/>
        </w:rPr>
        <w:t>один мільйон чотириста двадцять</w:t>
      </w:r>
      <w:r w:rsidRPr="005A7B54">
        <w:rPr>
          <w:b/>
          <w:bCs/>
        </w:rPr>
        <w:t xml:space="preserve"> тисяч гривень нуль копійок)</w:t>
      </w:r>
      <w:r>
        <w:rPr>
          <w:color w:val="000000"/>
        </w:rPr>
        <w:t xml:space="preserve"> </w:t>
      </w:r>
      <w:r w:rsidRPr="00157E99">
        <w:rPr>
          <w:b/>
          <w:bCs/>
          <w:color w:val="000000"/>
        </w:rPr>
        <w:t>(з ПДВ)</w:t>
      </w:r>
    </w:p>
    <w:p w:rsidR="00A13574" w:rsidRDefault="00A13574" w:rsidP="009C01EE">
      <w:pPr>
        <w:jc w:val="both"/>
      </w:pPr>
      <w:r w:rsidRPr="00CF5486">
        <w:t>13. Обґрунтування очікуваної вартості предмета закупівлі:</w:t>
      </w:r>
    </w:p>
    <w:p w:rsidR="00A13574" w:rsidRPr="00742D84" w:rsidRDefault="00A13574" w:rsidP="009C01EE">
      <w:pPr>
        <w:jc w:val="both"/>
        <w:rPr>
          <w:b/>
          <w:lang w:val="uk-UA"/>
        </w:rPr>
      </w:pPr>
      <w:bookmarkStart w:id="0" w:name="_GoBack"/>
      <w:r w:rsidRPr="00742D84">
        <w:rPr>
          <w:b/>
        </w:rPr>
        <w:t xml:space="preserve">Очікувана вартість закупівлі окіст свинний, м'ясо куряче, куряче філе, стегно куряче </w:t>
      </w:r>
      <w:r>
        <w:rPr>
          <w:b/>
          <w:bCs/>
          <w:lang w:val="uk-UA"/>
        </w:rPr>
        <w:t>б/ш,</w:t>
      </w:r>
      <w:r w:rsidRPr="00E20982">
        <w:rPr>
          <w:b/>
          <w:bCs/>
        </w:rPr>
        <w:t xml:space="preserve"> </w:t>
      </w:r>
      <w:r>
        <w:rPr>
          <w:b/>
          <w:bCs/>
          <w:lang w:val="uk-UA"/>
        </w:rPr>
        <w:t>б/к, яловичина м’</w:t>
      </w:r>
      <w:r w:rsidRPr="00E20982">
        <w:rPr>
          <w:b/>
          <w:bCs/>
        </w:rPr>
        <w:t>якоть</w:t>
      </w:r>
      <w:r w:rsidRPr="00986410">
        <w:rPr>
          <w:b/>
          <w:bCs/>
        </w:rPr>
        <w:t xml:space="preserve"> </w:t>
      </w:r>
      <w:r w:rsidRPr="00742D84">
        <w:rPr>
          <w:b/>
        </w:rPr>
        <w:t>становить</w:t>
      </w:r>
      <w:r>
        <w:rPr>
          <w:b/>
          <w:lang w:val="uk-UA"/>
        </w:rPr>
        <w:t xml:space="preserve"> 1 420 </w:t>
      </w:r>
      <w:r w:rsidRPr="00742D84">
        <w:rPr>
          <w:b/>
        </w:rPr>
        <w:t>000,00  грн. та визначена на підставі наказу Мінекономіки від 18.02.2020 № 275 «Про затвердження примірної методики визначення очікуваної вартості предмета закупівлі», а саме: методом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тощо), шляхом здійснення запиту до Постачальників для отримання комерційної пропозиції н</w:t>
      </w:r>
      <w:r>
        <w:rPr>
          <w:b/>
        </w:rPr>
        <w:t>а 202</w:t>
      </w:r>
      <w:r>
        <w:rPr>
          <w:b/>
          <w:lang w:val="uk-UA"/>
        </w:rPr>
        <w:t>4</w:t>
      </w:r>
      <w:r w:rsidRPr="00742D84">
        <w:rPr>
          <w:b/>
        </w:rPr>
        <w:t xml:space="preserve"> рік та наявної потреби закладів. </w:t>
      </w:r>
    </w:p>
    <w:bookmarkEnd w:id="0"/>
    <w:p w:rsidR="00A13574" w:rsidRDefault="00A13574" w:rsidP="009C01EE">
      <w:pPr>
        <w:jc w:val="both"/>
      </w:pPr>
      <w:r>
        <w:t xml:space="preserve"> 14. Обґрунтування розміру бюджетного призначення: </w:t>
      </w:r>
    </w:p>
    <w:p w:rsidR="00A13574" w:rsidRPr="00742D84" w:rsidRDefault="00A13574" w:rsidP="00742D84">
      <w:pPr>
        <w:jc w:val="both"/>
        <w:rPr>
          <w:b/>
        </w:rPr>
      </w:pPr>
      <w:r w:rsidRPr="00742D84">
        <w:rPr>
          <w:b/>
        </w:rPr>
        <w:t>Розмір бюджетного призначення щодо предмета закупівлі визначено</w:t>
      </w:r>
      <w:r>
        <w:rPr>
          <w:b/>
        </w:rPr>
        <w:t xml:space="preserve"> відповідно до кошторису на 202</w:t>
      </w:r>
      <w:r>
        <w:rPr>
          <w:b/>
          <w:lang w:val="uk-UA"/>
        </w:rPr>
        <w:t>4</w:t>
      </w:r>
      <w:r w:rsidRPr="00742D84">
        <w:rPr>
          <w:b/>
        </w:rPr>
        <w:t xml:space="preserve"> рік». Визначення потреби здійснено на підставі аналізу фактичного використання товару для забезпечення діяльності замовника у минулих періодах та з урахуванням запланованих поточних завдань замовника.</w:t>
      </w:r>
    </w:p>
    <w:sectPr w:rsidR="00A13574" w:rsidRPr="00742D84" w:rsidSect="00CA1F80">
      <w:footerReference w:type="default" r:id="rId7"/>
      <w:footnotePr>
        <w:pos w:val="beneathText"/>
      </w:footnotePr>
      <w:pgSz w:w="11905" w:h="16837"/>
      <w:pgMar w:top="851" w:right="925" w:bottom="680" w:left="144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574" w:rsidRDefault="00A13574" w:rsidP="00E17930">
      <w:r>
        <w:separator/>
      </w:r>
    </w:p>
  </w:endnote>
  <w:endnote w:type="continuationSeparator" w:id="0">
    <w:p w:rsidR="00A13574" w:rsidRDefault="00A13574" w:rsidP="00E17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4" w:rsidRDefault="00A13574">
    <w:pPr>
      <w:pStyle w:val="Footer"/>
      <w:jc w:val="right"/>
    </w:pPr>
  </w:p>
  <w:p w:rsidR="00A13574" w:rsidRDefault="00A135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574" w:rsidRDefault="00A13574" w:rsidP="00E17930">
      <w:r>
        <w:separator/>
      </w:r>
    </w:p>
  </w:footnote>
  <w:footnote w:type="continuationSeparator" w:id="0">
    <w:p w:rsidR="00A13574" w:rsidRDefault="00A13574" w:rsidP="00E17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3B0"/>
    <w:multiLevelType w:val="multilevel"/>
    <w:tmpl w:val="FB28EA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2DDD3312"/>
    <w:multiLevelType w:val="hybridMultilevel"/>
    <w:tmpl w:val="EF36A660"/>
    <w:lvl w:ilvl="0" w:tplc="5764F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86F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7A07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CE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D20C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E9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E88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6857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3D478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FC"/>
    <w:rsid w:val="00035BE7"/>
    <w:rsid w:val="000417CC"/>
    <w:rsid w:val="00075C5C"/>
    <w:rsid w:val="00077D97"/>
    <w:rsid w:val="00082DE7"/>
    <w:rsid w:val="00086315"/>
    <w:rsid w:val="00086AED"/>
    <w:rsid w:val="000B3790"/>
    <w:rsid w:val="000B65FC"/>
    <w:rsid w:val="000C608A"/>
    <w:rsid w:val="000E3645"/>
    <w:rsid w:val="001232E1"/>
    <w:rsid w:val="0014133D"/>
    <w:rsid w:val="00157E99"/>
    <w:rsid w:val="00162D7F"/>
    <w:rsid w:val="00182540"/>
    <w:rsid w:val="00192DFC"/>
    <w:rsid w:val="00217112"/>
    <w:rsid w:val="00232C6A"/>
    <w:rsid w:val="002473AC"/>
    <w:rsid w:val="00254D04"/>
    <w:rsid w:val="002654C5"/>
    <w:rsid w:val="00294F47"/>
    <w:rsid w:val="002B06A9"/>
    <w:rsid w:val="002F2E36"/>
    <w:rsid w:val="003245F7"/>
    <w:rsid w:val="00334247"/>
    <w:rsid w:val="00334BFE"/>
    <w:rsid w:val="00335247"/>
    <w:rsid w:val="00340E2D"/>
    <w:rsid w:val="003507CD"/>
    <w:rsid w:val="00360CED"/>
    <w:rsid w:val="00371173"/>
    <w:rsid w:val="003A0B00"/>
    <w:rsid w:val="003B20A4"/>
    <w:rsid w:val="003B43A4"/>
    <w:rsid w:val="003C3ED7"/>
    <w:rsid w:val="003E596C"/>
    <w:rsid w:val="003F1588"/>
    <w:rsid w:val="003F3211"/>
    <w:rsid w:val="00400B3B"/>
    <w:rsid w:val="00401AE2"/>
    <w:rsid w:val="004077C6"/>
    <w:rsid w:val="004257B5"/>
    <w:rsid w:val="004321E7"/>
    <w:rsid w:val="004325BA"/>
    <w:rsid w:val="004A35DB"/>
    <w:rsid w:val="004C640C"/>
    <w:rsid w:val="004C7EBE"/>
    <w:rsid w:val="004F6892"/>
    <w:rsid w:val="0054114F"/>
    <w:rsid w:val="00583612"/>
    <w:rsid w:val="005A7B54"/>
    <w:rsid w:val="005B55FE"/>
    <w:rsid w:val="005C5AAA"/>
    <w:rsid w:val="005D15B0"/>
    <w:rsid w:val="005D3473"/>
    <w:rsid w:val="005E6515"/>
    <w:rsid w:val="005F731E"/>
    <w:rsid w:val="00601A97"/>
    <w:rsid w:val="0061581F"/>
    <w:rsid w:val="006241DD"/>
    <w:rsid w:val="006258A3"/>
    <w:rsid w:val="00630D99"/>
    <w:rsid w:val="00652C59"/>
    <w:rsid w:val="006536AD"/>
    <w:rsid w:val="00662B8C"/>
    <w:rsid w:val="006833EE"/>
    <w:rsid w:val="0068474F"/>
    <w:rsid w:val="00687CFC"/>
    <w:rsid w:val="006B7865"/>
    <w:rsid w:val="006C7EA2"/>
    <w:rsid w:val="006D02DE"/>
    <w:rsid w:val="006D0F86"/>
    <w:rsid w:val="006E2570"/>
    <w:rsid w:val="006F152C"/>
    <w:rsid w:val="00720773"/>
    <w:rsid w:val="00741CA3"/>
    <w:rsid w:val="00742D84"/>
    <w:rsid w:val="00752700"/>
    <w:rsid w:val="00756E33"/>
    <w:rsid w:val="0077673C"/>
    <w:rsid w:val="00777647"/>
    <w:rsid w:val="00786067"/>
    <w:rsid w:val="007A656E"/>
    <w:rsid w:val="007C6488"/>
    <w:rsid w:val="007C76AA"/>
    <w:rsid w:val="007E2639"/>
    <w:rsid w:val="007E44BC"/>
    <w:rsid w:val="007F155F"/>
    <w:rsid w:val="007F2BAE"/>
    <w:rsid w:val="00812CD7"/>
    <w:rsid w:val="00825978"/>
    <w:rsid w:val="0087633F"/>
    <w:rsid w:val="00883594"/>
    <w:rsid w:val="008B3063"/>
    <w:rsid w:val="008C032E"/>
    <w:rsid w:val="008C47BB"/>
    <w:rsid w:val="00900E6D"/>
    <w:rsid w:val="00901045"/>
    <w:rsid w:val="0090203C"/>
    <w:rsid w:val="00986410"/>
    <w:rsid w:val="00994566"/>
    <w:rsid w:val="009A62AC"/>
    <w:rsid w:val="009C01EE"/>
    <w:rsid w:val="009C28D0"/>
    <w:rsid w:val="009D361E"/>
    <w:rsid w:val="00A03F10"/>
    <w:rsid w:val="00A13574"/>
    <w:rsid w:val="00A17AF4"/>
    <w:rsid w:val="00A34596"/>
    <w:rsid w:val="00A4168D"/>
    <w:rsid w:val="00A43ABD"/>
    <w:rsid w:val="00A44253"/>
    <w:rsid w:val="00A44E40"/>
    <w:rsid w:val="00A53B66"/>
    <w:rsid w:val="00A86B71"/>
    <w:rsid w:val="00AB4299"/>
    <w:rsid w:val="00B173A4"/>
    <w:rsid w:val="00B24DA5"/>
    <w:rsid w:val="00B36077"/>
    <w:rsid w:val="00B437B8"/>
    <w:rsid w:val="00B518AC"/>
    <w:rsid w:val="00B628CD"/>
    <w:rsid w:val="00B668CB"/>
    <w:rsid w:val="00BB3359"/>
    <w:rsid w:val="00BB3B78"/>
    <w:rsid w:val="00BF4E58"/>
    <w:rsid w:val="00C00716"/>
    <w:rsid w:val="00C00EE5"/>
    <w:rsid w:val="00C05DFD"/>
    <w:rsid w:val="00C40B81"/>
    <w:rsid w:val="00C5324C"/>
    <w:rsid w:val="00C61BE0"/>
    <w:rsid w:val="00CA1F80"/>
    <w:rsid w:val="00CA5D70"/>
    <w:rsid w:val="00CB7EFB"/>
    <w:rsid w:val="00CE435D"/>
    <w:rsid w:val="00CF0B21"/>
    <w:rsid w:val="00CF5486"/>
    <w:rsid w:val="00D00CD9"/>
    <w:rsid w:val="00D2581E"/>
    <w:rsid w:val="00D33995"/>
    <w:rsid w:val="00D37B7A"/>
    <w:rsid w:val="00D414D7"/>
    <w:rsid w:val="00DC2E41"/>
    <w:rsid w:val="00E021DF"/>
    <w:rsid w:val="00E17930"/>
    <w:rsid w:val="00E20982"/>
    <w:rsid w:val="00E33A4D"/>
    <w:rsid w:val="00E423FF"/>
    <w:rsid w:val="00E53FDC"/>
    <w:rsid w:val="00E73E29"/>
    <w:rsid w:val="00E81D3A"/>
    <w:rsid w:val="00EA341B"/>
    <w:rsid w:val="00EB761A"/>
    <w:rsid w:val="00EE42EF"/>
    <w:rsid w:val="00EE560E"/>
    <w:rsid w:val="00F17B43"/>
    <w:rsid w:val="00F301FC"/>
    <w:rsid w:val="00F363CD"/>
    <w:rsid w:val="00F54104"/>
    <w:rsid w:val="00F67B63"/>
    <w:rsid w:val="00F95F44"/>
    <w:rsid w:val="00FA149B"/>
    <w:rsid w:val="00FA3C65"/>
    <w:rsid w:val="00FB0D47"/>
    <w:rsid w:val="00FB1719"/>
    <w:rsid w:val="00FB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1EE"/>
    <w:pPr>
      <w:widowControl w:val="0"/>
      <w:suppressAutoHyphens/>
    </w:pPr>
    <w:rPr>
      <w:sz w:val="24"/>
      <w:szCs w:val="24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2">
    <w:name w:val="rvps2"/>
    <w:basedOn w:val="Normal"/>
    <w:uiPriority w:val="99"/>
    <w:rsid w:val="00986410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4">
    <w:name w:val="rvps14"/>
    <w:basedOn w:val="Normal"/>
    <w:uiPriority w:val="99"/>
    <w:rsid w:val="00986410"/>
    <w:pPr>
      <w:widowControl/>
      <w:suppressAutoHyphens w:val="0"/>
      <w:spacing w:before="100" w:beforeAutospacing="1" w:after="100" w:afterAutospacing="1"/>
    </w:pPr>
    <w:rPr>
      <w:rFonts w:ascii="Calibri" w:hAnsi="Calibri" w:cs="Calibri"/>
      <w:lang w:val="uk-UA"/>
    </w:rPr>
  </w:style>
  <w:style w:type="character" w:customStyle="1" w:styleId="rvts37">
    <w:name w:val="rvts37"/>
    <w:basedOn w:val="DefaultParagraphFont"/>
    <w:uiPriority w:val="99"/>
    <w:rsid w:val="003245F7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9C01EE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1719"/>
    <w:rPr>
      <w:rFonts w:cs="Times New Roman"/>
      <w:sz w:val="24"/>
      <w:lang w:val="ru-RU"/>
    </w:rPr>
  </w:style>
  <w:style w:type="character" w:customStyle="1" w:styleId="FooterChar1">
    <w:name w:val="Footer Char1"/>
    <w:link w:val="Footer"/>
    <w:uiPriority w:val="99"/>
    <w:locked/>
    <w:rsid w:val="009C01EE"/>
    <w:rPr>
      <w:sz w:val="24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8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1</Pages>
  <Words>517</Words>
  <Characters>2953</Characters>
  <Application>Microsoft Office Outlook</Application>
  <DocSecurity>0</DocSecurity>
  <Lines>0</Lines>
  <Paragraphs>0</Paragraphs>
  <ScaleCrop>false</ScaleCrop>
  <Manager>Чарторижський ЯМ</Manager>
  <Company>Baukron</Company>
  <LinksUpToDate>false</LinksUpToDate>
  <CharactersWithSpaces>0</CharactersWithSpaces>
  <SharedDoc>false</SharedDoc>
  <HyperlinkBase>www.dac.baukron.com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АСІГД DAC</dc:creator>
  <cp:keywords/>
  <dc:description/>
  <cp:lastModifiedBy>пк</cp:lastModifiedBy>
  <cp:revision>11</cp:revision>
  <dcterms:created xsi:type="dcterms:W3CDTF">2015-05-29T12:53:00Z</dcterms:created>
  <dcterms:modified xsi:type="dcterms:W3CDTF">2024-05-21T12:24:00Z</dcterms:modified>
</cp:coreProperties>
</file>